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166A5" w14:textId="77777777" w:rsidR="00E65CC4" w:rsidRPr="00E65CC4" w:rsidRDefault="00E65CC4" w:rsidP="00E65CC4">
      <w:pPr>
        <w:pStyle w:val="isselectedend"/>
        <w:spacing w:before="0" w:beforeAutospacing="0" w:after="0" w:afterAutospacing="0"/>
        <w:rPr>
          <w:rFonts w:ascii="Aptos" w:hAnsi="Aptos"/>
        </w:rPr>
      </w:pPr>
      <w:r w:rsidRPr="00E65CC4">
        <w:rPr>
          <w:rFonts w:ascii="Aptos" w:hAnsi="Aptos"/>
        </w:rPr>
        <w:t>Asunto: Resultado Negativo/Normal de la Prueba mt-sDNA para CCR</w:t>
      </w:r>
    </w:p>
    <w:p w14:paraId="6BD5E9DF" w14:textId="77777777" w:rsidR="00E65CC4" w:rsidRPr="00E65CC4" w:rsidRDefault="00E65CC4" w:rsidP="00E65CC4">
      <w:pPr>
        <w:pStyle w:val="isselectedend"/>
        <w:spacing w:before="0" w:beforeAutospacing="0" w:after="0" w:afterAutospacing="0"/>
        <w:rPr>
          <w:rFonts w:ascii="Aptos" w:hAnsi="Aptos"/>
        </w:rPr>
      </w:pPr>
    </w:p>
    <w:p w14:paraId="165BAFDF" w14:textId="77777777" w:rsidR="00E65CC4" w:rsidRPr="00E65CC4" w:rsidRDefault="00E65CC4" w:rsidP="00E65CC4">
      <w:pPr>
        <w:pStyle w:val="isselectedend"/>
        <w:spacing w:before="0" w:beforeAutospacing="0" w:after="0" w:afterAutospacing="0"/>
        <w:rPr>
          <w:rStyle w:val="text-token-text-primary"/>
          <w:rFonts w:ascii="Aptos" w:hAnsi="Aptos"/>
        </w:rPr>
      </w:pPr>
      <w:r w:rsidRPr="00E65CC4">
        <w:rPr>
          <w:rStyle w:val="text-token-text-primary"/>
          <w:rFonts w:ascii="Aptos" w:hAnsi="Aptos"/>
        </w:rPr>
        <w:t>[Fecha]</w:t>
      </w:r>
    </w:p>
    <w:p w14:paraId="4D87E2D5" w14:textId="77777777" w:rsidR="00E65CC4" w:rsidRPr="00E65CC4" w:rsidRDefault="00E65CC4" w:rsidP="00E65CC4">
      <w:pPr>
        <w:pStyle w:val="isselectedend"/>
        <w:spacing w:before="0" w:beforeAutospacing="0" w:after="0" w:afterAutospacing="0"/>
        <w:rPr>
          <w:rFonts w:ascii="Aptos" w:hAnsi="Aptos"/>
        </w:rPr>
      </w:pPr>
    </w:p>
    <w:p w14:paraId="5676AF04" w14:textId="77777777" w:rsidR="00E65CC4" w:rsidRPr="00E65CC4" w:rsidRDefault="00E65CC4" w:rsidP="00E65CC4">
      <w:pPr>
        <w:pStyle w:val="isselectedend"/>
        <w:spacing w:before="0" w:beforeAutospacing="0" w:after="0" w:afterAutospacing="0"/>
        <w:rPr>
          <w:rFonts w:ascii="Aptos" w:hAnsi="Aptos"/>
        </w:rPr>
      </w:pPr>
      <w:r w:rsidRPr="00E65CC4">
        <w:rPr>
          <w:rFonts w:ascii="Aptos" w:hAnsi="Aptos"/>
        </w:rPr>
        <w:t xml:space="preserve">Estimado/a </w:t>
      </w:r>
      <w:r w:rsidRPr="00E65CC4">
        <w:rPr>
          <w:rStyle w:val="text-token-text-primary"/>
          <w:rFonts w:ascii="Aptos" w:hAnsi="Aptos"/>
        </w:rPr>
        <w:t>[Paciente]</w:t>
      </w:r>
      <w:r w:rsidRPr="00E65CC4">
        <w:rPr>
          <w:rFonts w:ascii="Aptos" w:hAnsi="Aptos"/>
        </w:rPr>
        <w:t>:</w:t>
      </w:r>
    </w:p>
    <w:p w14:paraId="6DAE69B2" w14:textId="77777777" w:rsidR="00E65CC4" w:rsidRPr="00E65CC4" w:rsidRDefault="00E65CC4" w:rsidP="00E65CC4">
      <w:pPr>
        <w:pStyle w:val="isselectedend"/>
        <w:spacing w:before="0" w:beforeAutospacing="0" w:after="0" w:afterAutospacing="0"/>
        <w:rPr>
          <w:rFonts w:ascii="Aptos" w:hAnsi="Aptos"/>
        </w:rPr>
      </w:pPr>
    </w:p>
    <w:p w14:paraId="2224FE5A" w14:textId="77777777" w:rsidR="00E65CC4" w:rsidRPr="00E65CC4" w:rsidRDefault="00E65CC4" w:rsidP="00E65CC4">
      <w:pPr>
        <w:pStyle w:val="isselectedend"/>
        <w:spacing w:before="0" w:beforeAutospacing="0" w:after="0" w:afterAutospacing="0"/>
        <w:rPr>
          <w:rFonts w:ascii="Aptos" w:hAnsi="Aptos"/>
        </w:rPr>
      </w:pPr>
      <w:r w:rsidRPr="00E65CC4">
        <w:rPr>
          <w:rFonts w:ascii="Aptos" w:hAnsi="Aptos"/>
        </w:rPr>
        <w:t>Me complace informarle que el resultado reciente de su prueba de ADN en heces multitarget (mt-sDNA) fue negativo. Esto significa que no se detectaron anomalías que indiquen que usted tiene cáncer colorrectal o cáncer de colon (CCR).</w:t>
      </w:r>
    </w:p>
    <w:p w14:paraId="13B4CD7C" w14:textId="77777777" w:rsidR="00E65CC4" w:rsidRPr="00E65CC4" w:rsidRDefault="00E65CC4" w:rsidP="00E65CC4">
      <w:pPr>
        <w:pStyle w:val="isselectedend"/>
        <w:spacing w:before="0" w:beforeAutospacing="0" w:after="0" w:afterAutospacing="0"/>
        <w:rPr>
          <w:rFonts w:ascii="Aptos" w:hAnsi="Aptos"/>
        </w:rPr>
      </w:pPr>
    </w:p>
    <w:p w14:paraId="003E8AA1" w14:textId="77777777" w:rsidR="00E65CC4" w:rsidRPr="00E65CC4" w:rsidRDefault="00E65CC4" w:rsidP="00E65CC4">
      <w:pPr>
        <w:pStyle w:val="isselectedend"/>
        <w:spacing w:before="0" w:beforeAutospacing="0" w:after="0" w:afterAutospacing="0"/>
        <w:rPr>
          <w:rFonts w:ascii="Aptos" w:hAnsi="Aptos"/>
        </w:rPr>
      </w:pPr>
      <w:r w:rsidRPr="00E65CC4">
        <w:rPr>
          <w:rFonts w:ascii="Aptos" w:hAnsi="Aptos"/>
        </w:rPr>
        <w:t>Esta es una excelente noticia, pero es fundamental que continúe realizándose exámenes de detección de cáncer colorrectal de manera regular. El CCR es la segunda causa principal de muerte por cáncer en hombres y mujeres combinados en los Estados Unidos y la principal causa de muerte por cáncer en hombres y mujeres menores de 50 años en los Estados Unidos.</w:t>
      </w:r>
    </w:p>
    <w:p w14:paraId="04A3BF04" w14:textId="77777777" w:rsidR="00E65CC4" w:rsidRPr="00E65CC4" w:rsidRDefault="00E65CC4" w:rsidP="00E65CC4">
      <w:pPr>
        <w:pStyle w:val="isselectedend"/>
        <w:spacing w:before="0" w:beforeAutospacing="0" w:after="0" w:afterAutospacing="0"/>
        <w:rPr>
          <w:rFonts w:ascii="Aptos" w:hAnsi="Aptos"/>
        </w:rPr>
      </w:pPr>
    </w:p>
    <w:p w14:paraId="7A590459" w14:textId="77777777" w:rsidR="00E65CC4" w:rsidRPr="00E65CC4" w:rsidRDefault="00E65CC4" w:rsidP="00E65CC4">
      <w:pPr>
        <w:pStyle w:val="isselectedend"/>
        <w:spacing w:before="0" w:beforeAutospacing="0" w:after="0" w:afterAutospacing="0"/>
        <w:rPr>
          <w:rFonts w:ascii="Aptos" w:hAnsi="Aptos"/>
        </w:rPr>
      </w:pPr>
      <w:r w:rsidRPr="00E65CC4">
        <w:rPr>
          <w:rFonts w:ascii="Aptos" w:hAnsi="Aptos"/>
        </w:rPr>
        <w:t>También tenga en cuenta que el CCR tiene una tasa de supervivencia del 90 por ciento cuando se detecta lo suficientemente temprano (es decir, CCR en etapa temprana/localizada), por lo que las pruebas de detección regulares son tan importantes.</w:t>
      </w:r>
    </w:p>
    <w:p w14:paraId="4408BD93" w14:textId="77777777" w:rsidR="00E65CC4" w:rsidRPr="00E65CC4" w:rsidRDefault="00E65CC4" w:rsidP="00E65CC4">
      <w:pPr>
        <w:pStyle w:val="isselectedend"/>
        <w:spacing w:before="0" w:beforeAutospacing="0" w:after="0" w:afterAutospacing="0"/>
        <w:rPr>
          <w:rFonts w:ascii="Aptos" w:hAnsi="Aptos"/>
        </w:rPr>
      </w:pPr>
      <w:r w:rsidRPr="00E65CC4">
        <w:rPr>
          <w:rFonts w:ascii="Aptos" w:hAnsi="Aptos"/>
        </w:rPr>
        <w:t>La Sociedad Americana de Endoscopia Gastrointestinal (ASGE) recomienda que los pacientes de 45 años o más que tengan un riesgo promedio de desarrollar CCR se realicen una colonoscopia cada 10 años, una prueba de heces “FIT” cada año o una prueba mt-sDNA cada tres años.</w:t>
      </w:r>
    </w:p>
    <w:p w14:paraId="70BEBC31" w14:textId="77777777" w:rsidR="00E65CC4" w:rsidRPr="00E65CC4" w:rsidRDefault="00E65CC4" w:rsidP="00E65CC4">
      <w:pPr>
        <w:pStyle w:val="isselectedend"/>
        <w:spacing w:before="0" w:beforeAutospacing="0" w:after="0" w:afterAutospacing="0"/>
        <w:rPr>
          <w:rFonts w:ascii="Aptos" w:hAnsi="Aptos"/>
        </w:rPr>
      </w:pPr>
    </w:p>
    <w:p w14:paraId="1E5D8034" w14:textId="77777777" w:rsidR="00E65CC4" w:rsidRPr="00E65CC4" w:rsidRDefault="00E65CC4" w:rsidP="00E65CC4">
      <w:pPr>
        <w:pStyle w:val="isselectedend"/>
        <w:spacing w:before="0" w:beforeAutospacing="0" w:after="0" w:afterAutospacing="0"/>
        <w:rPr>
          <w:rFonts w:ascii="Aptos" w:hAnsi="Aptos"/>
        </w:rPr>
      </w:pPr>
      <w:r w:rsidRPr="00E65CC4">
        <w:rPr>
          <w:rFonts w:ascii="Aptos" w:hAnsi="Aptos"/>
        </w:rPr>
        <w:t>La ASGE también recomienda mantener una buena salud del colon consumiendo una dieta rica en fibra y alimentos de origen vegetal, como granos integrales, verduras, legumbres y frutas; evitando comer carne roja más de tres veces por semana; no fumar; hacer ejercicio; y evitar medicamentos antiinflamatorios no esteroideos y opiáceos.</w:t>
      </w:r>
    </w:p>
    <w:p w14:paraId="040C0F87" w14:textId="77777777" w:rsidR="00E65CC4" w:rsidRPr="00E65CC4" w:rsidRDefault="00E65CC4" w:rsidP="00E65CC4">
      <w:pPr>
        <w:pStyle w:val="isselectedend"/>
        <w:spacing w:before="0" w:beforeAutospacing="0" w:after="0" w:afterAutospacing="0"/>
        <w:rPr>
          <w:rFonts w:ascii="Aptos" w:hAnsi="Aptos"/>
        </w:rPr>
      </w:pPr>
      <w:r w:rsidRPr="00E65CC4">
        <w:rPr>
          <w:rFonts w:ascii="Aptos" w:hAnsi="Aptos"/>
        </w:rPr>
        <w:t>Por favor visite ASGE.org/Screening para obtener más detalles sobre la detección del cáncer de colon y las mejores maneras de prevenir el CCR.</w:t>
      </w:r>
    </w:p>
    <w:p w14:paraId="101FF6C6" w14:textId="77777777" w:rsidR="00E65CC4" w:rsidRPr="00E65CC4" w:rsidRDefault="00E65CC4" w:rsidP="00E65CC4">
      <w:pPr>
        <w:pStyle w:val="isselectedend"/>
        <w:spacing w:before="0" w:beforeAutospacing="0" w:after="0" w:afterAutospacing="0"/>
        <w:rPr>
          <w:rFonts w:ascii="Aptos" w:hAnsi="Aptos"/>
        </w:rPr>
      </w:pPr>
    </w:p>
    <w:p w14:paraId="5DBC7034" w14:textId="77777777" w:rsidR="00E65CC4" w:rsidRPr="00E65CC4" w:rsidRDefault="00E65CC4" w:rsidP="00E65CC4">
      <w:pPr>
        <w:pStyle w:val="isselectedend"/>
        <w:spacing w:before="0" w:beforeAutospacing="0" w:after="0" w:afterAutospacing="0"/>
        <w:rPr>
          <w:rFonts w:ascii="Aptos" w:hAnsi="Aptos"/>
        </w:rPr>
      </w:pPr>
      <w:r w:rsidRPr="00E65CC4">
        <w:rPr>
          <w:rFonts w:ascii="Aptos" w:hAnsi="Aptos"/>
        </w:rPr>
        <w:t xml:space="preserve">No dude en comunicarse con </w:t>
      </w:r>
      <w:r w:rsidRPr="00E65CC4">
        <w:rPr>
          <w:rStyle w:val="text-token-text-primary"/>
          <w:rFonts w:ascii="Aptos" w:hAnsi="Aptos"/>
        </w:rPr>
        <w:t>[nombre del coordinador]</w:t>
      </w:r>
      <w:r w:rsidRPr="00E65CC4">
        <w:rPr>
          <w:rFonts w:ascii="Aptos" w:hAnsi="Aptos"/>
        </w:rPr>
        <w:t xml:space="preserve"> de nuestra práctica al </w:t>
      </w:r>
      <w:r w:rsidRPr="00E65CC4">
        <w:rPr>
          <w:rStyle w:val="text-token-text-primary"/>
          <w:rFonts w:ascii="Aptos" w:hAnsi="Aptos"/>
        </w:rPr>
        <w:t>[teléfono y correo electrónico]</w:t>
      </w:r>
      <w:r w:rsidRPr="00E65CC4">
        <w:rPr>
          <w:rFonts w:ascii="Aptos" w:hAnsi="Aptos"/>
        </w:rPr>
        <w:t xml:space="preserve"> si tiene alguna pregunta sobre el resultado negativo de su prueba mt-sDNA.</w:t>
      </w:r>
    </w:p>
    <w:p w14:paraId="0EC436CB" w14:textId="77777777" w:rsidR="00E65CC4" w:rsidRPr="00E65CC4" w:rsidRDefault="00E65CC4" w:rsidP="00E65CC4">
      <w:pPr>
        <w:pStyle w:val="isselectedend"/>
        <w:spacing w:before="0" w:beforeAutospacing="0" w:after="0" w:afterAutospacing="0"/>
        <w:rPr>
          <w:rFonts w:ascii="Aptos" w:hAnsi="Aptos"/>
        </w:rPr>
      </w:pPr>
    </w:p>
    <w:p w14:paraId="212963A5" w14:textId="77777777" w:rsidR="00E65CC4" w:rsidRPr="00E65CC4" w:rsidRDefault="00E65CC4" w:rsidP="00E65CC4">
      <w:pPr>
        <w:pStyle w:val="isselectedend"/>
        <w:spacing w:before="0" w:beforeAutospacing="0" w:after="0" w:afterAutospacing="0"/>
        <w:rPr>
          <w:rFonts w:ascii="Aptos" w:hAnsi="Aptos"/>
        </w:rPr>
      </w:pPr>
      <w:r w:rsidRPr="00E65CC4">
        <w:rPr>
          <w:rFonts w:ascii="Aptos" w:hAnsi="Aptos"/>
        </w:rPr>
        <w:t>Finalmente, le animamos a que motive a sus familiares y amigos a hacerse pruebas de detección de cáncer colorrectal, ya que la detección es una forma comprobada de salvar vidas.</w:t>
      </w:r>
    </w:p>
    <w:p w14:paraId="1FB8D4B3" w14:textId="77777777" w:rsidR="00E65CC4" w:rsidRPr="00E65CC4" w:rsidRDefault="00E65CC4" w:rsidP="00E65CC4">
      <w:pPr>
        <w:pStyle w:val="isselectedend"/>
        <w:spacing w:before="0" w:beforeAutospacing="0" w:after="0" w:afterAutospacing="0"/>
        <w:rPr>
          <w:rFonts w:ascii="Aptos" w:hAnsi="Aptos"/>
        </w:rPr>
      </w:pPr>
    </w:p>
    <w:p w14:paraId="4BE061DF" w14:textId="77777777" w:rsidR="00E65CC4" w:rsidRPr="00E65CC4" w:rsidRDefault="00E65CC4" w:rsidP="00E65CC4">
      <w:pPr>
        <w:pStyle w:val="isselectedend"/>
        <w:spacing w:before="0" w:beforeAutospacing="0" w:after="0" w:afterAutospacing="0"/>
        <w:rPr>
          <w:rFonts w:ascii="Aptos" w:hAnsi="Aptos"/>
        </w:rPr>
      </w:pPr>
      <w:r w:rsidRPr="00E65CC4">
        <w:rPr>
          <w:rFonts w:ascii="Aptos" w:hAnsi="Aptos"/>
        </w:rPr>
        <w:t>Atentamente,</w:t>
      </w:r>
    </w:p>
    <w:p w14:paraId="5FC2DFDE" w14:textId="77777777" w:rsidR="00E65CC4" w:rsidRPr="00E65CC4" w:rsidRDefault="00E65CC4" w:rsidP="00E65CC4">
      <w:pPr>
        <w:pStyle w:val="isselectedend"/>
        <w:spacing w:before="0" w:beforeAutospacing="0" w:after="0" w:afterAutospacing="0"/>
        <w:rPr>
          <w:rFonts w:ascii="Aptos" w:hAnsi="Aptos"/>
        </w:rPr>
      </w:pPr>
    </w:p>
    <w:p w14:paraId="7A1772F0" w14:textId="77777777" w:rsidR="00E65CC4" w:rsidRPr="00E65CC4" w:rsidRDefault="00E65CC4" w:rsidP="00E65CC4">
      <w:pPr>
        <w:pStyle w:val="NormalWeb"/>
        <w:spacing w:before="0" w:beforeAutospacing="0" w:after="0" w:afterAutospacing="0"/>
        <w:rPr>
          <w:rFonts w:ascii="Aptos" w:hAnsi="Aptos"/>
        </w:rPr>
      </w:pPr>
      <w:r w:rsidRPr="00E65CC4">
        <w:rPr>
          <w:rFonts w:ascii="Aptos" w:hAnsi="Aptos"/>
        </w:rPr>
        <w:t xml:space="preserve">Dr. </w:t>
      </w:r>
      <w:r w:rsidRPr="00E65CC4">
        <w:rPr>
          <w:rStyle w:val="text-token-text-primary"/>
          <w:rFonts w:ascii="Aptos" w:hAnsi="Aptos"/>
        </w:rPr>
        <w:t>[Nombre]</w:t>
      </w:r>
    </w:p>
    <w:p w14:paraId="65AD1DEC" w14:textId="77777777" w:rsidR="004C6ACF" w:rsidRDefault="004C6ACF"/>
    <w:sectPr w:rsidR="004C6A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48"/>
    <w:rsid w:val="00006048"/>
    <w:rsid w:val="00354096"/>
    <w:rsid w:val="00354A63"/>
    <w:rsid w:val="00363EA4"/>
    <w:rsid w:val="00492531"/>
    <w:rsid w:val="004C4EAB"/>
    <w:rsid w:val="004C6ACF"/>
    <w:rsid w:val="0086548E"/>
    <w:rsid w:val="00A06516"/>
    <w:rsid w:val="00A810CB"/>
    <w:rsid w:val="00E3530B"/>
    <w:rsid w:val="00E65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19691"/>
  <w15:chartTrackingRefBased/>
  <w15:docId w15:val="{D06EB9EE-515A-4047-8C9A-AAD17B86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048"/>
    <w:rPr>
      <w:lang w:val="es-MX"/>
    </w:rPr>
  </w:style>
  <w:style w:type="paragraph" w:styleId="Heading1">
    <w:name w:val="heading 1"/>
    <w:basedOn w:val="Normal"/>
    <w:next w:val="Normal"/>
    <w:link w:val="Heading1Char"/>
    <w:uiPriority w:val="9"/>
    <w:qFormat/>
    <w:rsid w:val="000060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60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60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0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0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0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0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0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0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0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60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0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0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0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0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0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0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048"/>
    <w:rPr>
      <w:rFonts w:eastAsiaTheme="majorEastAsia" w:cstheme="majorBidi"/>
      <w:color w:val="272727" w:themeColor="text1" w:themeTint="D8"/>
    </w:rPr>
  </w:style>
  <w:style w:type="paragraph" w:styleId="Title">
    <w:name w:val="Title"/>
    <w:basedOn w:val="Normal"/>
    <w:next w:val="Normal"/>
    <w:link w:val="TitleChar"/>
    <w:uiPriority w:val="10"/>
    <w:qFormat/>
    <w:rsid w:val="000060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0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0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0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048"/>
    <w:pPr>
      <w:spacing w:before="160"/>
      <w:jc w:val="center"/>
    </w:pPr>
    <w:rPr>
      <w:i/>
      <w:iCs/>
      <w:color w:val="404040" w:themeColor="text1" w:themeTint="BF"/>
    </w:rPr>
  </w:style>
  <w:style w:type="character" w:customStyle="1" w:styleId="QuoteChar">
    <w:name w:val="Quote Char"/>
    <w:basedOn w:val="DefaultParagraphFont"/>
    <w:link w:val="Quote"/>
    <w:uiPriority w:val="29"/>
    <w:rsid w:val="00006048"/>
    <w:rPr>
      <w:i/>
      <w:iCs/>
      <w:color w:val="404040" w:themeColor="text1" w:themeTint="BF"/>
    </w:rPr>
  </w:style>
  <w:style w:type="paragraph" w:styleId="ListParagraph">
    <w:name w:val="List Paragraph"/>
    <w:basedOn w:val="Normal"/>
    <w:uiPriority w:val="34"/>
    <w:qFormat/>
    <w:rsid w:val="00006048"/>
    <w:pPr>
      <w:ind w:left="720"/>
      <w:contextualSpacing/>
    </w:pPr>
  </w:style>
  <w:style w:type="character" w:styleId="IntenseEmphasis">
    <w:name w:val="Intense Emphasis"/>
    <w:basedOn w:val="DefaultParagraphFont"/>
    <w:uiPriority w:val="21"/>
    <w:qFormat/>
    <w:rsid w:val="00006048"/>
    <w:rPr>
      <w:i/>
      <w:iCs/>
      <w:color w:val="0F4761" w:themeColor="accent1" w:themeShade="BF"/>
    </w:rPr>
  </w:style>
  <w:style w:type="paragraph" w:styleId="IntenseQuote">
    <w:name w:val="Intense Quote"/>
    <w:basedOn w:val="Normal"/>
    <w:next w:val="Normal"/>
    <w:link w:val="IntenseQuoteChar"/>
    <w:uiPriority w:val="30"/>
    <w:qFormat/>
    <w:rsid w:val="000060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048"/>
    <w:rPr>
      <w:i/>
      <w:iCs/>
      <w:color w:val="0F4761" w:themeColor="accent1" w:themeShade="BF"/>
    </w:rPr>
  </w:style>
  <w:style w:type="character" w:styleId="IntenseReference">
    <w:name w:val="Intense Reference"/>
    <w:basedOn w:val="DefaultParagraphFont"/>
    <w:uiPriority w:val="32"/>
    <w:qFormat/>
    <w:rsid w:val="00006048"/>
    <w:rPr>
      <w:b/>
      <w:bCs/>
      <w:smallCaps/>
      <w:color w:val="0F4761" w:themeColor="accent1" w:themeShade="BF"/>
      <w:spacing w:val="5"/>
    </w:rPr>
  </w:style>
  <w:style w:type="character" w:styleId="Hyperlink">
    <w:name w:val="Hyperlink"/>
    <w:basedOn w:val="DefaultParagraphFont"/>
    <w:uiPriority w:val="99"/>
    <w:unhideWhenUsed/>
    <w:rsid w:val="00006048"/>
    <w:rPr>
      <w:color w:val="467886" w:themeColor="hyperlink"/>
      <w:u w:val="single"/>
    </w:rPr>
  </w:style>
  <w:style w:type="paragraph" w:customStyle="1" w:styleId="isselectedend">
    <w:name w:val="isselectedend"/>
    <w:basedOn w:val="Normal"/>
    <w:rsid w:val="00E65CC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token-text-primary">
    <w:name w:val="text-token-text-primary"/>
    <w:basedOn w:val="DefaultParagraphFont"/>
    <w:rsid w:val="00E65CC4"/>
  </w:style>
  <w:style w:type="paragraph" w:styleId="NormalWeb">
    <w:name w:val="Normal (Web)"/>
    <w:basedOn w:val="Normal"/>
    <w:uiPriority w:val="99"/>
    <w:semiHidden/>
    <w:unhideWhenUsed/>
    <w:rsid w:val="00E65CC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54411-FB07-4C53-B25F-8C5B7AD05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309</Words>
  <Characters>1763</Characters>
  <Application>Microsoft Office Word</Application>
  <DocSecurity>4</DocSecurity>
  <Lines>14</Lines>
  <Paragraphs>4</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Kornegay</dc:creator>
  <cp:keywords/>
  <dc:description/>
  <cp:lastModifiedBy>Tom Kornegay</cp:lastModifiedBy>
  <cp:revision>2</cp:revision>
  <dcterms:created xsi:type="dcterms:W3CDTF">2026-05-14T12:40:00Z</dcterms:created>
  <dcterms:modified xsi:type="dcterms:W3CDTF">2026-05-14T12:40:00Z</dcterms:modified>
</cp:coreProperties>
</file>